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3E63E5E" w14:textId="77777777" w:rsidR="000F5DF6" w:rsidRDefault="008E3E41" w:rsidP="009B398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9B398B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027EDAB4" w14:textId="42F36BDF" w:rsidR="008E3E41" w:rsidRDefault="009B398B" w:rsidP="009B398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деятельности ведомства в сфере ведения государственного каталога географических названий</w:t>
      </w:r>
    </w:p>
    <w:p w14:paraId="725D3663" w14:textId="77777777" w:rsidR="00E7326B" w:rsidRPr="008E3E41" w:rsidRDefault="00E7326B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0CEAAB4" w14:textId="6B181E99" w:rsidR="009B398B" w:rsidRDefault="009B398B" w:rsidP="00D6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географических объектов - названия, которые присваиваются географическим объектам и служат для их отличия и распознавания. Работы в области наименований географических объектов осуществляются на основании положений Федерального закона от 18.12.1997 № 152-ФЗ «О наименованиях географических объектов»</w:t>
      </w:r>
      <w:r w:rsidR="004608E2">
        <w:rPr>
          <w:rFonts w:ascii="Times New Roman" w:hAnsi="Times New Roman" w:cs="Times New Roman"/>
          <w:sz w:val="28"/>
          <w:szCs w:val="28"/>
        </w:rPr>
        <w:t xml:space="preserve"> (Закон № 152-ФЗ)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40037" w14:textId="1AB0C686" w:rsidR="009B398B" w:rsidRDefault="009B398B" w:rsidP="00D63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Федеральный закон устанавливает правовые основы деятельности в области присвоения наименований 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Федерации.</w:t>
      </w:r>
    </w:p>
    <w:p w14:paraId="3A877330" w14:textId="0ABCD1CF" w:rsidR="009B398B" w:rsidRDefault="009B398B" w:rsidP="00D6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объектов.</w:t>
      </w:r>
    </w:p>
    <w:p w14:paraId="795ACAC8" w14:textId="31A64613" w:rsidR="009B398B" w:rsidRDefault="009B398B" w:rsidP="00D6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созданию и ведению Государственного каталога географических названий осуществляются в соответствии</w:t>
      </w:r>
      <w:r w:rsidR="004608E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E2">
        <w:rPr>
          <w:rFonts w:ascii="Times New Roman" w:hAnsi="Times New Roman" w:cs="Times New Roman"/>
          <w:sz w:val="28"/>
          <w:szCs w:val="28"/>
        </w:rPr>
        <w:t>Законом № 152-ФЗ</w:t>
      </w:r>
      <w:r>
        <w:rPr>
          <w:rFonts w:ascii="Times New Roman" w:hAnsi="Times New Roman" w:cs="Times New Roman"/>
          <w:sz w:val="28"/>
          <w:szCs w:val="28"/>
        </w:rPr>
        <w:t xml:space="preserve"> и приказом Росреестра от 22.06.2022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/0241 «Об утверждении Порядка регистрации и учета наименований географических объектов, издания словарей и справочников наименований географических объектов, а также выполнения работ по созданию Государственного каталога географических названий и его ведения».</w:t>
      </w:r>
    </w:p>
    <w:p w14:paraId="2B224C66" w14:textId="77777777" w:rsidR="009B398B" w:rsidRDefault="009B398B" w:rsidP="00D6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Оператором Государственного каталога географических названий является ППК «Роскадастр».</w:t>
      </w:r>
    </w:p>
    <w:p w14:paraId="4A3F8478" w14:textId="77777777" w:rsidR="00D63984" w:rsidRDefault="00D63984" w:rsidP="00D6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B398B" w:rsidRPr="003E6C6D">
        <w:rPr>
          <w:rFonts w:ascii="Times New Roman" w:hAnsi="Times New Roman" w:cs="Times New Roman"/>
          <w:sz w:val="28"/>
          <w:szCs w:val="28"/>
        </w:rPr>
        <w:t>В</w:t>
      </w:r>
      <w:r w:rsidR="009B398B">
        <w:rPr>
          <w:rFonts w:ascii="Times New Roman" w:hAnsi="Times New Roman" w:cs="Times New Roman"/>
          <w:sz w:val="28"/>
          <w:szCs w:val="28"/>
        </w:rPr>
        <w:t>несению в Государственный каталог подлежат не только наименования географических объектов Российской Федерации, континентального шельфа</w:t>
      </w:r>
      <w:r w:rsidR="000F5DF6">
        <w:rPr>
          <w:rFonts w:ascii="Times New Roman" w:hAnsi="Times New Roman" w:cs="Times New Roman"/>
          <w:sz w:val="28"/>
          <w:szCs w:val="28"/>
        </w:rPr>
        <w:t xml:space="preserve">, </w:t>
      </w:r>
      <w:r w:rsidR="009B398B">
        <w:rPr>
          <w:rFonts w:ascii="Times New Roman" w:hAnsi="Times New Roman" w:cs="Times New Roman"/>
          <w:sz w:val="28"/>
          <w:szCs w:val="28"/>
        </w:rPr>
        <w:t xml:space="preserve">исключительной экономической зоны Российской Федерации, </w:t>
      </w:r>
      <w:r w:rsidR="004608E2">
        <w:rPr>
          <w:rFonts w:ascii="Times New Roman" w:hAnsi="Times New Roman" w:cs="Times New Roman"/>
          <w:sz w:val="28"/>
          <w:szCs w:val="28"/>
        </w:rPr>
        <w:t xml:space="preserve">но </w:t>
      </w:r>
      <w:r w:rsidR="000F5DF6">
        <w:rPr>
          <w:rFonts w:ascii="Times New Roman" w:hAnsi="Times New Roman" w:cs="Times New Roman"/>
          <w:sz w:val="28"/>
          <w:szCs w:val="28"/>
        </w:rPr>
        <w:t>и</w:t>
      </w:r>
      <w:r w:rsidR="009B398B">
        <w:rPr>
          <w:rFonts w:ascii="Times New Roman" w:hAnsi="Times New Roman" w:cs="Times New Roman"/>
          <w:sz w:val="28"/>
          <w:szCs w:val="28"/>
        </w:rPr>
        <w:t xml:space="preserve"> наименования географических объектов, открытых или выделенных российскими исследователями в пределах открытого моря и Антарктики, </w:t>
      </w:r>
      <w:r w:rsidR="000F5D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B398B">
        <w:rPr>
          <w:rFonts w:ascii="Times New Roman" w:hAnsi="Times New Roman" w:cs="Times New Roman"/>
          <w:sz w:val="28"/>
          <w:szCs w:val="28"/>
        </w:rPr>
        <w:t>наименования 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Pr="00D63984">
        <w:rPr>
          <w:rFonts w:ascii="Times New Roman" w:hAnsi="Times New Roman" w:cs="Times New Roman"/>
          <w:sz w:val="28"/>
          <w:szCs w:val="28"/>
        </w:rPr>
        <w:t xml:space="preserve">отмечает преподаватель Владимирского политехнического колледжа, заслуженный </w:t>
      </w:r>
      <w:r w:rsidRPr="00D63984">
        <w:rPr>
          <w:rFonts w:ascii="Times New Roman" w:hAnsi="Times New Roman" w:cs="Times New Roman"/>
          <w:sz w:val="28"/>
          <w:szCs w:val="28"/>
        </w:rPr>
        <w:lastRenderedPageBreak/>
        <w:t xml:space="preserve">инженер-землеустроитель Российской Федерации Владимир Трофимович </w:t>
      </w:r>
      <w:proofErr w:type="spellStart"/>
      <w:r w:rsidRPr="00D63984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D639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14:paraId="5DD9B4B4" w14:textId="35109B32" w:rsidR="009B398B" w:rsidRDefault="009B398B" w:rsidP="009B3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0F5DF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3E6C6D"/>
    <w:rsid w:val="00424BBB"/>
    <w:rsid w:val="00430E6D"/>
    <w:rsid w:val="004326D6"/>
    <w:rsid w:val="004608E2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24C2"/>
    <w:rsid w:val="007B79E5"/>
    <w:rsid w:val="007C14E8"/>
    <w:rsid w:val="007E4699"/>
    <w:rsid w:val="008123BF"/>
    <w:rsid w:val="00812D4E"/>
    <w:rsid w:val="00822840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B38D7"/>
    <w:rsid w:val="009B398B"/>
    <w:rsid w:val="009E17BB"/>
    <w:rsid w:val="00A23BEF"/>
    <w:rsid w:val="00A36C70"/>
    <w:rsid w:val="00A371C1"/>
    <w:rsid w:val="00A5372D"/>
    <w:rsid w:val="00A57062"/>
    <w:rsid w:val="00A7206C"/>
    <w:rsid w:val="00AB248D"/>
    <w:rsid w:val="00AC53F4"/>
    <w:rsid w:val="00AD317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33B7F"/>
    <w:rsid w:val="00D63984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57</cp:revision>
  <cp:lastPrinted>2021-04-20T16:11:00Z</cp:lastPrinted>
  <dcterms:created xsi:type="dcterms:W3CDTF">2022-06-23T07:13:00Z</dcterms:created>
  <dcterms:modified xsi:type="dcterms:W3CDTF">2023-10-19T11:23:00Z</dcterms:modified>
</cp:coreProperties>
</file>